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374"/>
        <w:gridCol w:w="4820"/>
        <w:gridCol w:w="2662"/>
      </w:tblGrid>
      <w:tr w:rsidR="001D2469" w:rsidRPr="00CC7F38" w14:paraId="0FCCB326" w14:textId="77777777" w:rsidTr="00033F79">
        <w:tc>
          <w:tcPr>
            <w:tcW w:w="13856" w:type="dxa"/>
            <w:gridSpan w:val="3"/>
            <w:shd w:val="clear" w:color="auto" w:fill="C2D69B"/>
          </w:tcPr>
          <w:p w14:paraId="63D57A96" w14:textId="77777777" w:rsidR="001D2469" w:rsidRPr="00CC7F38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10.</w:t>
            </w:r>
            <w:r w:rsidRPr="00CC7F3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CC7F38"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bg-BG"/>
              </w:rPr>
              <w:t>СТАБИЛНО ФИНАНСОВО УПРАВЛЕНИЕ</w:t>
            </w:r>
          </w:p>
        </w:tc>
      </w:tr>
      <w:tr w:rsidR="008A3675" w:rsidRPr="00CC7F38" w14:paraId="37E42931" w14:textId="77777777" w:rsidTr="00367243">
        <w:tc>
          <w:tcPr>
            <w:tcW w:w="11194" w:type="dxa"/>
            <w:gridSpan w:val="2"/>
            <w:shd w:val="clear" w:color="auto" w:fill="FFFFFF"/>
          </w:tcPr>
          <w:p w14:paraId="3B016670" w14:textId="77777777" w:rsidR="008A3675" w:rsidRPr="00CC7F38" w:rsidRDefault="008A3675" w:rsidP="008A367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3FC3A1EA" w14:textId="77777777" w:rsidR="008A3675" w:rsidRPr="00CC7F38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Мнение </w:t>
            </w:r>
          </w:p>
          <w:p w14:paraId="4F2775EF" w14:textId="77777777" w:rsidR="008A3675" w:rsidRPr="00CC7F38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</w:p>
        </w:tc>
      </w:tr>
      <w:tr w:rsidR="001D2469" w:rsidRPr="00CC7F38" w14:paraId="5AF9B0F5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470D0EB3" w14:textId="77777777" w:rsidR="001D2469" w:rsidRPr="00CC7F38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1.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CC7F38" w14:paraId="6EB1974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8068F3B" w14:textId="77777777" w:rsidR="001D2469" w:rsidRPr="00CC7F38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892635" w14:paraId="3B1ECDC3" w14:textId="77777777" w:rsidTr="003D3C2A">
        <w:tc>
          <w:tcPr>
            <w:tcW w:w="11194" w:type="dxa"/>
            <w:gridSpan w:val="2"/>
          </w:tcPr>
          <w:p w14:paraId="68D48E1D" w14:textId="5CD05352" w:rsidR="00CF5BB7" w:rsidRPr="00892635" w:rsidRDefault="0013156D" w:rsidP="00E367C2">
            <w:pPr>
              <w:ind w:right="39"/>
              <w:jc w:val="both"/>
              <w:rPr>
                <w:rFonts w:ascii="Times New Roman" w:hAnsi="Times New Roman" w:cs="Times New Roman"/>
                <w:sz w:val="21"/>
                <w:szCs w:val="21"/>
                <w:lang w:val="bg-BG"/>
              </w:rPr>
            </w:pPr>
            <w:r w:rsidRPr="0089263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е създала Наредби, с които определя месните данъци и такси за извършваните от нея услуги според Закона за месните данъци и такси, и методика за определяне на техния размер</w:t>
            </w:r>
            <w:r w:rsidR="00E367C2" w:rsidRPr="0089263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Има какво да се подобри в местната нормативна уредба – в частта пълно покриване на разходите по извършване на услугите и при определяне на такса смет да се извършва на принципа „замърсителя плаща“ (особено за населението). </w:t>
            </w:r>
          </w:p>
          <w:p w14:paraId="2E06997A" w14:textId="7FFE6C82" w:rsidR="008A3675" w:rsidRPr="00892635" w:rsidRDefault="00D50585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13156D" w:rsidRPr="0089263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89263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</w:tcPr>
          <w:p w14:paraId="4083D543" w14:textId="77777777" w:rsidR="00D50585" w:rsidRPr="00892635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E3AA6D3" w14:textId="2892DF4F" w:rsidR="008A3675" w:rsidRPr="00892635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50398B32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7C874E7" w14:textId="77777777" w:rsidR="001D2469" w:rsidRPr="00CC7F38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</w:t>
            </w:r>
            <w:r w:rsidRPr="00CC7F38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val="bg-BG" w:eastAsia="bg-BG"/>
              </w:rPr>
              <w:t xml:space="preserve"> 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CC7F38" w14:paraId="2802A85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A9DEFBB" w14:textId="77777777" w:rsidR="001D2469" w:rsidRPr="00CC7F38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892635" w14:paraId="10A7DD49" w14:textId="77777777" w:rsidTr="001C14D4">
        <w:tc>
          <w:tcPr>
            <w:tcW w:w="11194" w:type="dxa"/>
            <w:gridSpan w:val="2"/>
            <w:shd w:val="clear" w:color="auto" w:fill="FFFFFF"/>
          </w:tcPr>
          <w:p w14:paraId="05DA95F9" w14:textId="2DB81B1E" w:rsidR="00892635" w:rsidRPr="00892635" w:rsidRDefault="00892635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89263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съблюдава за спазване на принципа за целесъобразност при финансовото управление, при изчисляване на ресурси, приходи и резерви и при използване на допълнителни приходи</w:t>
            </w:r>
          </w:p>
          <w:p w14:paraId="09019995" w14:textId="58B3D40B" w:rsidR="008A3675" w:rsidRPr="00892635" w:rsidRDefault="00D50585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2B2554ED" w14:textId="77777777" w:rsidR="00D50585" w:rsidRPr="00892635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D6D9989" w14:textId="5237DA25" w:rsidR="008A3675" w:rsidRPr="00892635" w:rsidRDefault="00D50585" w:rsidP="00D50585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89263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1D2469" w:rsidRPr="00CC7F38" w14:paraId="5C328A50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2E0FC0F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3.</w:t>
            </w:r>
            <w:r w:rsidRPr="00CC7F38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</w:t>
            </w:r>
            <w:r w:rsidRPr="00CC7F38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1"/>
                <w:szCs w:val="21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4E2230" w14:paraId="44F97D0D" w14:textId="77777777" w:rsidTr="00124B31">
        <w:tc>
          <w:tcPr>
            <w:tcW w:w="11194" w:type="dxa"/>
            <w:gridSpan w:val="2"/>
            <w:shd w:val="clear" w:color="auto" w:fill="FFFFFF"/>
          </w:tcPr>
          <w:p w14:paraId="29164D65" w14:textId="2C380C84" w:rsidR="00892635" w:rsidRPr="004E2230" w:rsidRDefault="005C600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 xml:space="preserve">В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община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Мездра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е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изготвен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а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,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утвърден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а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и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внедрен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а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С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истем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а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за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финансово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управление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и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контрол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 xml:space="preserve"> (СФУК)</w:t>
            </w:r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,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обхващащи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всички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дейности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и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процеси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в </w:t>
            </w:r>
            <w:proofErr w:type="spellStart"/>
            <w:r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общината</w:t>
            </w:r>
            <w:proofErr w:type="spellEnd"/>
            <w:r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.</w:t>
            </w:r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През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проверявания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период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след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всяко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изменение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на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действащата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нормативна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уредба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 xml:space="preserve"> </w:t>
            </w:r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СФУК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са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актуализирани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 xml:space="preserve"> </w:t>
            </w:r>
            <w:proofErr w:type="spellStart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eastAsia="bg-BG"/>
              </w:rPr>
              <w:t>своевременно</w:t>
            </w:r>
            <w:proofErr w:type="spellEnd"/>
            <w:r w:rsidR="004E2230" w:rsidRPr="004E2230">
              <w:rPr>
                <w:rFonts w:ascii="Times New Roman" w:hAnsi="Times New Roman" w:cs="Times New Roman"/>
                <w:sz w:val="21"/>
                <w:szCs w:val="21"/>
                <w:lang w:val="bg-BG" w:eastAsia="bg-BG"/>
              </w:rPr>
              <w:t>.</w:t>
            </w:r>
          </w:p>
          <w:p w14:paraId="19F1081D" w14:textId="3BA0D9E8" w:rsidR="008A3675" w:rsidRPr="004E2230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E223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5C600B" w:rsidRPr="004E223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и</w:t>
            </w:r>
            <w:r w:rsidRPr="004E223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65B3CDE0" w14:textId="77777777" w:rsidR="00D50585" w:rsidRPr="004E2230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4E223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ED10D56" w14:textId="24D47B97" w:rsidR="008A3675" w:rsidRPr="004E2230" w:rsidRDefault="005C600B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4E223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</w:t>
            </w:r>
            <w:r w:rsidR="00D50585" w:rsidRPr="004E223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3C1F3C32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23F2946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4. </w:t>
            </w: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E86773" w14:paraId="4F7200BF" w14:textId="77777777" w:rsidTr="00DF767A">
        <w:tc>
          <w:tcPr>
            <w:tcW w:w="11194" w:type="dxa"/>
            <w:gridSpan w:val="2"/>
            <w:shd w:val="clear" w:color="auto" w:fill="FFFFFF"/>
          </w:tcPr>
          <w:p w14:paraId="4637C94A" w14:textId="1FBB4012" w:rsidR="00892635" w:rsidRPr="00E86773" w:rsidRDefault="00E86773" w:rsidP="00E86773">
            <w:pPr>
              <w:tabs>
                <w:tab w:val="left" w:pos="7938"/>
              </w:tabs>
              <w:suppressAutoHyphens/>
              <w:spacing w:after="60"/>
              <w:ind w:right="39"/>
              <w:jc w:val="both"/>
              <w:rPr>
                <w:rFonts w:ascii="Times New Roman" w:hAnsi="Times New Roman" w:cs="Times New Roman"/>
                <w:sz w:val="21"/>
                <w:szCs w:val="21"/>
                <w:lang w:val="bg-BG"/>
              </w:rPr>
            </w:pPr>
            <w:r w:rsidRPr="00E86773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Община Мездра е представила достатъчно доказателствен материал, че кмета и изборните представители публично представят отчетите си и зачитат мнението на избирателите.</w:t>
            </w:r>
          </w:p>
          <w:p w14:paraId="155514DF" w14:textId="3131F3AE" w:rsidR="008A3675" w:rsidRPr="00E86773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677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5C600B" w:rsidRPr="00E8677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E8677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6BAC90F" w14:textId="77777777" w:rsidR="00D50585" w:rsidRPr="00E86773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8677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C0E6628" w14:textId="6AEEEAB3" w:rsidR="008A3675" w:rsidRPr="00E86773" w:rsidRDefault="00E86773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677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</w:t>
            </w:r>
            <w:r w:rsidR="00D50585" w:rsidRPr="00E8677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2A0C09D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3936EBC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5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</w:t>
            </w: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6F15E7" w14:paraId="55CAD564" w14:textId="77777777" w:rsidTr="004D276D">
        <w:tc>
          <w:tcPr>
            <w:tcW w:w="11194" w:type="dxa"/>
            <w:gridSpan w:val="2"/>
            <w:shd w:val="clear" w:color="auto" w:fill="FFFFFF"/>
          </w:tcPr>
          <w:p w14:paraId="4667E601" w14:textId="120ADEB7" w:rsidR="00892635" w:rsidRPr="006F15E7" w:rsidRDefault="006F15E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С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метната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палата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е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извърш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ила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финансов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одит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на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консолидирания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годишен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ъ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финансов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отчет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на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община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Мездра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за 2018 г. </w:t>
            </w:r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за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касовото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изпълнение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на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бюджета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сметките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за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средствата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от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Европейския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съюз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сметките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за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чужди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средства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6F15E7">
              <w:rPr>
                <w:rFonts w:ascii="Times New Roman" w:hAnsi="Times New Roman" w:cs="Times New Roman"/>
                <w:sz w:val="21"/>
                <w:szCs w:val="21"/>
              </w:rPr>
              <w:t xml:space="preserve">за </w:t>
            </w:r>
            <w:proofErr w:type="spellStart"/>
            <w:r w:rsidRPr="006F15E7">
              <w:rPr>
                <w:rFonts w:ascii="Times New Roman" w:hAnsi="Times New Roman" w:cs="Times New Roman"/>
                <w:sz w:val="21"/>
                <w:szCs w:val="21"/>
              </w:rPr>
              <w:t>годината</w:t>
            </w:r>
            <w:proofErr w:type="spellEnd"/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Освен това в края на всяка оперативна програма, по която общината работи се верифицират разходите по </w:t>
            </w:r>
            <w:r w:rsidRPr="006F15E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lastRenderedPageBreak/>
              <w:t>извършените проекти от управляващият орган.</w:t>
            </w:r>
          </w:p>
          <w:p w14:paraId="2AE2A4B9" w14:textId="6531E696" w:rsidR="008A3675" w:rsidRPr="006F15E7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1CF4AE63" w14:textId="77777777" w:rsidR="00D50585" w:rsidRPr="006F15E7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lastRenderedPageBreak/>
              <w:t>Положително мнение (+)</w:t>
            </w:r>
          </w:p>
          <w:p w14:paraId="53D60D58" w14:textId="71D2CE20" w:rsidR="008A3675" w:rsidRPr="006F15E7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1D2469" w:rsidRPr="00CC7F38" w14:paraId="1B81E94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16930CC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lastRenderedPageBreak/>
              <w:t>Индикатор 6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Извършените външни финансови одити и годишните одити се оповестяват публично.</w:t>
            </w:r>
          </w:p>
        </w:tc>
      </w:tr>
      <w:tr w:rsidR="008A3675" w:rsidRPr="006F15E7" w14:paraId="4BE52370" w14:textId="77777777" w:rsidTr="00053C30">
        <w:tc>
          <w:tcPr>
            <w:tcW w:w="11194" w:type="dxa"/>
            <w:gridSpan w:val="2"/>
            <w:shd w:val="clear" w:color="auto" w:fill="FFFFFF"/>
          </w:tcPr>
          <w:p w14:paraId="4DFE8829" w14:textId="77777777" w:rsidR="006F15E7" w:rsidRPr="006F15E7" w:rsidRDefault="006F15E7" w:rsidP="006F15E7">
            <w:pPr>
              <w:tabs>
                <w:tab w:val="left" w:pos="7938"/>
              </w:tabs>
              <w:suppressAutoHyphens/>
              <w:spacing w:after="60"/>
              <w:ind w:right="-567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Извършените външни финансови одити от Сметната палата се оповестяват на уеб страницата на Сметната палата</w:t>
            </w:r>
            <w:r w:rsidRPr="006F15E7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</w:p>
          <w:p w14:paraId="71634740" w14:textId="38BA5C2B" w:rsidR="00892635" w:rsidRPr="006F15E7" w:rsidRDefault="006F15E7" w:rsidP="006F15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Докладите от надзорните одити по ИСУ не се публикуват, а се съхраняват според </w:t>
            </w:r>
            <w:r w:rsidRPr="006F15E7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процедура 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ПУ 04_01 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„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Управление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 на 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документите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“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, 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вер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сия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 07/10.05.2018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и 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ПУ 04_02 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„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Управление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 на 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записите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“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 xml:space="preserve">, </w:t>
            </w:r>
            <w:proofErr w:type="spellStart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вер</w:t>
            </w:r>
            <w:proofErr w:type="spellEnd"/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GB"/>
              </w:rPr>
              <w:t>. 07/10.05.2018</w:t>
            </w:r>
            <w:r w:rsidRPr="006F15E7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.</w:t>
            </w:r>
          </w:p>
          <w:p w14:paraId="61DF73ED" w14:textId="5CF3DC27" w:rsidR="008A3675" w:rsidRPr="006F15E7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6F15E7" w:rsidRPr="006F15E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6F15E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BDFC2F2" w14:textId="77777777" w:rsidR="00D50585" w:rsidRPr="006F15E7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46F4634" w14:textId="1EC13328" w:rsidR="008A3675" w:rsidRPr="006F15E7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F15E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3B5F8E5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08D64C4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</w:t>
            </w: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B06388" w14:paraId="215DE844" w14:textId="77777777" w:rsidTr="00255FFB">
        <w:tc>
          <w:tcPr>
            <w:tcW w:w="11194" w:type="dxa"/>
            <w:gridSpan w:val="2"/>
            <w:shd w:val="clear" w:color="auto" w:fill="FFFFFF"/>
          </w:tcPr>
          <w:p w14:paraId="19C290A3" w14:textId="706A605F" w:rsidR="00515502" w:rsidRPr="00B06388" w:rsidRDefault="00B06388" w:rsidP="00B06388">
            <w:pPr>
              <w:ind w:right="-567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0638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Годишният одит съдържа проверка на планирани срещу изразходвани суми при предоставянето на услуги от Общината. Препоръчително е да се предоставя като доказателство последен годишен одит.</w:t>
            </w:r>
          </w:p>
          <w:p w14:paraId="5BE38E78" w14:textId="7007ED75" w:rsidR="008A3675" w:rsidRPr="00B06388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0638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B0638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B0638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16FD5049" w14:textId="77777777" w:rsidR="00D50585" w:rsidRPr="00B06388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0638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3DD71A7" w14:textId="3C0010F4" w:rsidR="008A3675" w:rsidRPr="00B06388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0638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77AA0D98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AA42EF4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1D2469" w:rsidRPr="00CC7F38" w14:paraId="79D7A026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1D880F2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017DFA" w14:paraId="2644DE9A" w14:textId="77777777" w:rsidTr="00AA63AA">
        <w:tc>
          <w:tcPr>
            <w:tcW w:w="11194" w:type="dxa"/>
            <w:gridSpan w:val="2"/>
            <w:shd w:val="clear" w:color="auto" w:fill="FFFFFF"/>
          </w:tcPr>
          <w:p w14:paraId="4879E7D8" w14:textId="4DDB5AAE" w:rsidR="00515502" w:rsidRPr="00017DFA" w:rsidRDefault="00017DF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proofErr w:type="spellStart"/>
            <w:r w:rsidRPr="00017DFA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Проекто-бюджетите</w:t>
            </w:r>
            <w:proofErr w:type="spellEnd"/>
            <w:r w:rsidRPr="00017DFA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и инвестиционните програми се подлагат на широко обществено обсъждане с цел подобряване и обратна връзка със заинтересованите страни. Предоставените доказателства в подкрепа на покриването на индикатора са съпроводени с присъствените групи заинтересовани страни и голям брой снимков материал</w:t>
            </w:r>
          </w:p>
          <w:p w14:paraId="6027C2A5" w14:textId="583370C4" w:rsidR="008A3675" w:rsidRPr="00017DFA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17DFA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7E9D4FA5" w14:textId="77777777" w:rsidR="00D50585" w:rsidRPr="00017DFA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017DF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063230F" w14:textId="74056FD7" w:rsidR="008A3675" w:rsidRPr="00017DFA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17DF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1D2469" w:rsidRPr="00CC7F38" w14:paraId="4F6779D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B1C8001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9</w:t>
            </w:r>
            <w:r w:rsidRPr="00CC7F38">
              <w:rPr>
                <w:rFonts w:ascii="Times New Roman" w:eastAsia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DB0CDB" w14:paraId="41E0BB61" w14:textId="77777777" w:rsidTr="00BC016A">
        <w:tc>
          <w:tcPr>
            <w:tcW w:w="11194" w:type="dxa"/>
            <w:gridSpan w:val="2"/>
            <w:shd w:val="clear" w:color="auto" w:fill="FFFFFF"/>
          </w:tcPr>
          <w:p w14:paraId="70680742" w14:textId="2E2C7C96" w:rsidR="00515502" w:rsidRPr="00DB0CDB" w:rsidRDefault="00DB0CD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DB0CD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На публични обсъждания присъстват голям кръг заинтересовани страни. На тях се обсъжда бюджета по основни проекти, които предстоят за подобряване на пътната инфраструктура, училища и детски градини; </w:t>
            </w:r>
            <w:proofErr w:type="spellStart"/>
            <w:r w:rsidRPr="00DB0CDB">
              <w:rPr>
                <w:rFonts w:ascii="Times New Roman" w:hAnsi="Times New Roman" w:cs="Times New Roman"/>
                <w:sz w:val="21"/>
                <w:szCs w:val="21"/>
              </w:rPr>
              <w:t>стабилизиране</w:t>
            </w:r>
            <w:proofErr w:type="spellEnd"/>
            <w:r w:rsidRPr="00DB0CDB">
              <w:rPr>
                <w:rFonts w:ascii="Times New Roman" w:hAnsi="Times New Roman" w:cs="Times New Roman"/>
                <w:sz w:val="21"/>
                <w:szCs w:val="21"/>
              </w:rPr>
              <w:t xml:space="preserve"> на МБАЛ</w:t>
            </w:r>
            <w:r w:rsidRPr="00DB0CD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; общинския дълг; субсидия от републиканския бюджет; </w:t>
            </w:r>
            <w:proofErr w:type="spellStart"/>
            <w:r w:rsidRPr="00DB0CD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дофинансиране</w:t>
            </w:r>
            <w:proofErr w:type="spellEnd"/>
            <w:r w:rsidRPr="00DB0CD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на държавните дейности с местни приходи за образование и социални услуги. </w:t>
            </w:r>
            <w:r w:rsidRPr="00DB0CD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Данъчните ставки и предоставяните услуги на общината с оглед подобряване на тяхното качество не са отразени в публикацията.</w:t>
            </w:r>
          </w:p>
          <w:p w14:paraId="4FB9C78E" w14:textId="66BD28D1" w:rsidR="008A3675" w:rsidRPr="00DB0CDB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B0CD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017DFA" w:rsidRPr="00DB0CD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DB0CD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0E7BE55" w14:textId="77777777" w:rsidR="00D50585" w:rsidRPr="00DB0CDB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B0CD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52970FF" w14:textId="3C641516" w:rsidR="008A3675" w:rsidRPr="00DB0CDB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B0CD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D2469" w:rsidRPr="00CC7F38" w14:paraId="2FB79E19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658162C9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CC7F38" w14:paraId="368A96C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2390032" w14:textId="77777777" w:rsidR="001D2469" w:rsidRPr="00CC7F38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10. </w:t>
            </w: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 xml:space="preserve">Общината установява и управлява своите финансови и свързани с предоставянето на услуги рискове чрез една от следните </w:t>
            </w: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lastRenderedPageBreak/>
              <w:t>дейности:</w:t>
            </w:r>
          </w:p>
          <w:p w14:paraId="4FC95335" w14:textId="77777777" w:rsidR="001D2469" w:rsidRPr="00CC7F38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поемане и управление на рисковете;</w:t>
            </w:r>
          </w:p>
          <w:p w14:paraId="7989F84F" w14:textId="77777777" w:rsidR="001D2469" w:rsidRPr="00CC7F38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14:paraId="3D07E9A8" w14:textId="77777777" w:rsidR="00D60042" w:rsidRPr="00CC7F38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739BAEB7" w14:textId="77777777" w:rsidR="001D2469" w:rsidRPr="00CC7F38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035E97" w14:paraId="73D250ED" w14:textId="77777777" w:rsidTr="007C7B03">
        <w:tc>
          <w:tcPr>
            <w:tcW w:w="11194" w:type="dxa"/>
            <w:gridSpan w:val="2"/>
            <w:shd w:val="clear" w:color="auto" w:fill="FFFFFF"/>
          </w:tcPr>
          <w:p w14:paraId="1D7187C7" w14:textId="6456665D" w:rsidR="00515502" w:rsidRPr="00035E97" w:rsidRDefault="009950C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35E97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lastRenderedPageBreak/>
              <w:t>Община Мездра е актуализирала Стратегия за управление на риска от 2009 г. Пред това, че З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акон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а</w:t>
            </w:r>
            <w:r w:rsidRPr="00035E97">
              <w:rPr>
                <w:rFonts w:ascii="Times New Roman" w:hAnsi="Times New Roman" w:cs="Times New Roman"/>
                <w:sz w:val="21"/>
                <w:szCs w:val="21"/>
              </w:rPr>
              <w:t xml:space="preserve"> за 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финансовото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управление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контрол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 xml:space="preserve"> в 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публичния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035E97">
              <w:rPr>
                <w:rFonts w:ascii="Times New Roman" w:hAnsi="Times New Roman" w:cs="Times New Roman"/>
                <w:sz w:val="21"/>
                <w:szCs w:val="21"/>
              </w:rPr>
              <w:t>сектор</w:t>
            </w:r>
            <w:proofErr w:type="spellEnd"/>
            <w:r w:rsidRPr="00035E97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е променян шест пъти от тогава, е необходимо тази Стратегия да се актуализира. Въз основа на тази стратегия, Община Мездра е разработила Общината няма практика да прехвърля или споделя рисковете и тук има място за подобряване</w:t>
            </w:r>
          </w:p>
          <w:p w14:paraId="7DC6D9CE" w14:textId="65BAC37D" w:rsidR="008A3675" w:rsidRPr="00035E97" w:rsidRDefault="009950C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14:paraId="6840E7CB" w14:textId="1444D06A" w:rsidR="00D50585" w:rsidRPr="00035E97" w:rsidRDefault="00EF5E3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Отрицателна </w:t>
            </w:r>
            <w:r w:rsidR="00D50585"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мнение (</w:t>
            </w:r>
            <w:r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-</w:t>
            </w:r>
            <w:r w:rsidR="00D50585"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)</w:t>
            </w:r>
          </w:p>
          <w:p w14:paraId="509EB6A9" w14:textId="01895CA0" w:rsidR="008A3675" w:rsidRPr="00035E97" w:rsidRDefault="00EF5E3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</w:p>
        </w:tc>
      </w:tr>
      <w:tr w:rsidR="001D2469" w:rsidRPr="00CC7F38" w14:paraId="12285AD4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667784A3" w14:textId="77777777" w:rsidR="001D2469" w:rsidRPr="00CC7F38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 xml:space="preserve">ДЕЙНОСТ 5: </w:t>
            </w:r>
            <w:r w:rsidR="00F2267B" w:rsidRPr="00CC7F38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CC7F38" w14:paraId="4515A282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13122ED" w14:textId="77777777" w:rsidR="001D2469" w:rsidRPr="00CC7F38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11</w:t>
            </w:r>
            <w:r w:rsidR="001D2469"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. 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Общината участва във форми за </w:t>
            </w:r>
            <w:proofErr w:type="spellStart"/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междуобщинско</w:t>
            </w:r>
            <w:proofErr w:type="spellEnd"/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035E97" w14:paraId="52DBB94C" w14:textId="77777777" w:rsidTr="00E74573">
        <w:tc>
          <w:tcPr>
            <w:tcW w:w="11194" w:type="dxa"/>
            <w:gridSpan w:val="2"/>
            <w:shd w:val="clear" w:color="auto" w:fill="FFFFFF"/>
          </w:tcPr>
          <w:p w14:paraId="727EB7D9" w14:textId="3875ADE2" w:rsidR="00515502" w:rsidRPr="00035E97" w:rsidRDefault="00035E9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35E97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По този индикатор Община Мездра има какво да покаже и да сподели с другите общини – доказателства за това са предоставени.</w:t>
            </w:r>
            <w:r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 Би могло тази практика да се прехвърли и в други сектори на икономиката.</w:t>
            </w:r>
          </w:p>
          <w:p w14:paraId="6A0828D8" w14:textId="53C49ADB" w:rsidR="008A3675" w:rsidRPr="00035E97" w:rsidRDefault="00D5058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035E9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035E9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28BFE35" w14:textId="77777777" w:rsidR="00D50585" w:rsidRPr="00035E97" w:rsidRDefault="00D50585" w:rsidP="00D5058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613DB95" w14:textId="75E1E32E" w:rsidR="008A3675" w:rsidRPr="00035E97" w:rsidRDefault="00D50585" w:rsidP="00D5058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35E97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8A3675" w:rsidRPr="00CC7F38" w14:paraId="5EE65282" w14:textId="77777777" w:rsidTr="002520FB">
        <w:tc>
          <w:tcPr>
            <w:tcW w:w="6374" w:type="dxa"/>
            <w:shd w:val="clear" w:color="auto" w:fill="F7CAAC" w:themeFill="accent2" w:themeFillTint="66"/>
          </w:tcPr>
          <w:p w14:paraId="52606E1A" w14:textId="77777777" w:rsidR="008A3675" w:rsidRPr="00CC7F38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482" w:type="dxa"/>
            <w:gridSpan w:val="2"/>
            <w:shd w:val="clear" w:color="auto" w:fill="F7CAAC" w:themeFill="accent2" w:themeFillTint="66"/>
          </w:tcPr>
          <w:p w14:paraId="586CBEF3" w14:textId="597AC2BB" w:rsidR="008A3675" w:rsidRPr="00CC7F38" w:rsidRDefault="002520FB" w:rsidP="00E974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Принципа се прилага - Заверка </w:t>
            </w:r>
            <w:r w:rsidR="00E9744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  <w:bookmarkStart w:id="0" w:name="_GoBack"/>
            <w:bookmarkEnd w:id="0"/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резерви (3,</w:t>
            </w:r>
            <w:r w:rsidR="00405B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36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44F82416" w14:textId="77777777"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411BD" w14:textId="77777777" w:rsidR="002B29D1" w:rsidRDefault="002B29D1" w:rsidP="008A3675">
      <w:pPr>
        <w:spacing w:after="0" w:line="240" w:lineRule="auto"/>
      </w:pPr>
      <w:r>
        <w:separator/>
      </w:r>
    </w:p>
  </w:endnote>
  <w:endnote w:type="continuationSeparator" w:id="0">
    <w:p w14:paraId="6089531A" w14:textId="77777777" w:rsidR="002B29D1" w:rsidRDefault="002B29D1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8FAEA" w14:textId="77777777" w:rsidR="002B29D1" w:rsidRDefault="002B29D1" w:rsidP="008A3675">
      <w:pPr>
        <w:spacing w:after="0" w:line="240" w:lineRule="auto"/>
      </w:pPr>
      <w:r>
        <w:separator/>
      </w:r>
    </w:p>
  </w:footnote>
  <w:footnote w:type="continuationSeparator" w:id="0">
    <w:p w14:paraId="3F9717D9" w14:textId="77777777" w:rsidR="002B29D1" w:rsidRDefault="002B29D1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A1857" w14:textId="77777777"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14:paraId="7BF48556" w14:textId="77777777"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017DFA"/>
    <w:rsid w:val="00035E97"/>
    <w:rsid w:val="0013156D"/>
    <w:rsid w:val="001D2469"/>
    <w:rsid w:val="00246FD8"/>
    <w:rsid w:val="002520FB"/>
    <w:rsid w:val="002B29D1"/>
    <w:rsid w:val="00405B52"/>
    <w:rsid w:val="004E2230"/>
    <w:rsid w:val="00515502"/>
    <w:rsid w:val="005C600B"/>
    <w:rsid w:val="00690CF9"/>
    <w:rsid w:val="006F15E7"/>
    <w:rsid w:val="007D2F30"/>
    <w:rsid w:val="00892635"/>
    <w:rsid w:val="008A3675"/>
    <w:rsid w:val="009950C0"/>
    <w:rsid w:val="00B06388"/>
    <w:rsid w:val="00B111C0"/>
    <w:rsid w:val="00B97B70"/>
    <w:rsid w:val="00CC7F38"/>
    <w:rsid w:val="00CE3946"/>
    <w:rsid w:val="00CF5BB7"/>
    <w:rsid w:val="00D50585"/>
    <w:rsid w:val="00D57569"/>
    <w:rsid w:val="00D60042"/>
    <w:rsid w:val="00DB0CDB"/>
    <w:rsid w:val="00E367C2"/>
    <w:rsid w:val="00E86773"/>
    <w:rsid w:val="00E972A3"/>
    <w:rsid w:val="00E97448"/>
    <w:rsid w:val="00EF5E35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30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3</cp:revision>
  <dcterms:created xsi:type="dcterms:W3CDTF">2020-09-03T10:27:00Z</dcterms:created>
  <dcterms:modified xsi:type="dcterms:W3CDTF">2020-09-03T10:27:00Z</dcterms:modified>
</cp:coreProperties>
</file>